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</w:r>
    </w:p>
    <w:tbl>
      <w:tblPr>
        <w:tblStyle w:val="a1"/>
        <w:tblW w:w="10470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0" w:lastRow="0" w:firstColumn="0" w:lastColumn="0" w:noHBand="0" w:val="0000"/>
      </w:tblPr>
      <w:tblGrid>
        <w:gridCol w:w="2250"/>
        <w:gridCol w:w="509"/>
        <w:gridCol w:w="105"/>
        <w:gridCol w:w="7605"/>
      </w:tblGrid>
      <w:tr>
        <w:trPr>
          <w:trHeight w:val="1200" w:hRule="atLeast"/>
        </w:trPr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jc w:val="left"/>
              <w:rPr>
                <w:rFonts w:ascii="Arial Narrow" w:hAnsi="Arial Narrow" w:eastAsia="Arial Narrow" w:cs="Arial Narrow"/>
              </w:rPr>
            </w:pPr>
            <w:r>
              <w:rPr>
                <w:rFonts w:eastAsia="Arial Narrow" w:cs="Arial Narrow" w:ascii="Arial Narrow" w:hAnsi="Arial Narrow"/>
              </w:rPr>
              <w:drawing>
                <wp:anchor behindDoc="0" distT="0" distB="0" distL="0" distR="0" simplePos="0" locked="0" layoutInCell="1" allowOverlap="1" relativeHeight="2">
                  <wp:simplePos x="0" y="0"/>
                  <wp:positionH relativeFrom="column">
                    <wp:posOffset>123825</wp:posOffset>
                  </wp:positionH>
                  <wp:positionV relativeFrom="paragraph">
                    <wp:posOffset>635</wp:posOffset>
                  </wp:positionV>
                  <wp:extent cx="989330" cy="685800"/>
                  <wp:effectExtent l="0" t="0" r="0" b="0"/>
                  <wp:wrapSquare wrapText="bothSides"/>
                  <wp:docPr id="1" name="image1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933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219" w:type="dxa"/>
            <w:gridSpan w:val="3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ind w:hanging="2409"/>
              <w:jc w:val="center"/>
              <w:rPr>
                <w:rFonts w:ascii="Arial Narrow" w:hAnsi="Arial Narrow" w:eastAsia="Arial Narrow" w:cs="Arial Narrow"/>
                <w:sz w:val="20"/>
                <w:szCs w:val="20"/>
              </w:rPr>
            </w:pPr>
            <w:r>
              <w:rPr>
                <w:b/>
                <w:sz w:val="26"/>
                <w:szCs w:val="26"/>
              </w:rPr>
              <w:t xml:space="preserve">TERMO DE ABERTURA DO PROJETO </w:t>
            </w:r>
          </w:p>
        </w:tc>
      </w:tr>
      <w:tr>
        <w:trPr>
          <w:trHeight w:val="435" w:hRule="atLeast"/>
        </w:trPr>
        <w:tc>
          <w:tcPr>
            <w:tcW w:w="10469" w:type="dxa"/>
            <w:gridSpan w:val="4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B7B7B7" w:val="clear"/>
            <w:vAlign w:val="center"/>
          </w:tcPr>
          <w:p>
            <w:pPr>
              <w:pStyle w:val="Normal"/>
              <w:widowControl w:val="false"/>
              <w:rPr>
                <w:rFonts w:ascii="Arial Narrow" w:hAnsi="Arial Narrow" w:eastAsia="Arial Narrow" w:cs="Arial Narrow"/>
                <w:sz w:val="16"/>
                <w:szCs w:val="16"/>
              </w:rPr>
            </w:pPr>
            <w:r>
              <w:rPr>
                <w:rFonts w:eastAsia="Arial Narrow" w:cs="Arial Narrow" w:ascii="Arial Narrow" w:hAnsi="Arial Narrow"/>
              </w:rPr>
              <w:t xml:space="preserve"> </w:t>
            </w:r>
            <w:r>
              <w:rPr>
                <w:b/>
              </w:rPr>
              <w:t>1. Identificação do Projeto</w:t>
            </w:r>
          </w:p>
        </w:tc>
      </w:tr>
      <w:tr>
        <w:trPr>
          <w:trHeight w:val="420" w:hRule="atLeast"/>
        </w:trPr>
        <w:tc>
          <w:tcPr>
            <w:tcW w:w="27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pBdr/>
              <w:ind w:firstLine="349"/>
              <w:rPr>
                <w:b/>
                <w:b/>
                <w:sz w:val="30"/>
                <w:szCs w:val="30"/>
                <w:vertAlign w:val="superscript"/>
              </w:rPr>
            </w:pPr>
            <w:r>
              <w:rPr>
                <w:b/>
                <w:sz w:val="30"/>
                <w:szCs w:val="30"/>
                <w:vertAlign w:val="superscript"/>
              </w:rPr>
              <w:t>Nome do Projeto:</w:t>
            </w:r>
          </w:p>
        </w:tc>
        <w:tc>
          <w:tcPr>
            <w:tcW w:w="7710" w:type="dxa"/>
            <w:gridSpan w:val="2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left"/>
              <w:rPr>
                <w:rFonts w:ascii="Arial Narrow" w:hAnsi="Arial Narrow" w:eastAsia="Arial Narrow" w:cs="Arial Narrow"/>
                <w:sz w:val="30"/>
                <w:szCs w:val="30"/>
              </w:rPr>
            </w:pPr>
            <w:r>
              <w:rPr/>
              <w:t>Barber-App</w:t>
            </w:r>
          </w:p>
        </w:tc>
      </w:tr>
      <w:tr>
        <w:trPr>
          <w:trHeight w:val="300" w:hRule="atLeast"/>
        </w:trPr>
        <w:tc>
          <w:tcPr>
            <w:tcW w:w="27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pBdr/>
              <w:ind w:firstLine="349"/>
              <w:rPr>
                <w:b/>
                <w:b/>
                <w:sz w:val="30"/>
                <w:szCs w:val="30"/>
                <w:vertAlign w:val="superscript"/>
              </w:rPr>
            </w:pPr>
            <w:r>
              <w:rPr>
                <w:b/>
                <w:sz w:val="30"/>
                <w:szCs w:val="30"/>
                <w:vertAlign w:val="superscript"/>
              </w:rPr>
              <w:t>Gerente do Projeto:</w:t>
            </w:r>
          </w:p>
        </w:tc>
        <w:tc>
          <w:tcPr>
            <w:tcW w:w="7710" w:type="dxa"/>
            <w:gridSpan w:val="2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pBdr/>
              <w:jc w:val="left"/>
              <w:rPr>
                <w:sz w:val="30"/>
                <w:szCs w:val="30"/>
                <w:vertAlign w:val="superscript"/>
              </w:rPr>
            </w:pPr>
            <w:r>
              <w:rPr>
                <w:sz w:val="30"/>
                <w:szCs w:val="30"/>
                <w:vertAlign w:val="superscript"/>
              </w:rPr>
              <w:t xml:space="preserve">Marcos </w:t>
            </w:r>
            <w:r>
              <w:rPr>
                <w:sz w:val="30"/>
                <w:szCs w:val="30"/>
                <w:vertAlign w:val="superscript"/>
              </w:rPr>
              <w:t xml:space="preserve">Henrique Campos </w:t>
            </w:r>
            <w:r>
              <w:rPr>
                <w:sz w:val="30"/>
                <w:szCs w:val="30"/>
                <w:vertAlign w:val="superscript"/>
              </w:rPr>
              <w:t>Vogado</w:t>
            </w:r>
          </w:p>
        </w:tc>
      </w:tr>
      <w:tr>
        <w:trPr>
          <w:trHeight w:val="435" w:hRule="atLeast"/>
        </w:trPr>
        <w:tc>
          <w:tcPr>
            <w:tcW w:w="27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pBdr/>
              <w:ind w:firstLine="349"/>
              <w:rPr>
                <w:b/>
                <w:b/>
                <w:sz w:val="30"/>
                <w:szCs w:val="30"/>
                <w:vertAlign w:val="superscript"/>
              </w:rPr>
            </w:pPr>
            <w:r>
              <w:rPr>
                <w:b/>
                <w:sz w:val="30"/>
                <w:szCs w:val="30"/>
                <w:vertAlign w:val="superscript"/>
              </w:rPr>
              <w:t xml:space="preserve">Patrocinador: </w:t>
            </w:r>
          </w:p>
        </w:tc>
        <w:tc>
          <w:tcPr>
            <w:tcW w:w="7710" w:type="dxa"/>
            <w:gridSpan w:val="2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left"/>
              <w:rPr/>
            </w:pPr>
            <w:r>
              <w:rPr/>
              <w:t>Membros do projeto</w:t>
            </w:r>
          </w:p>
        </w:tc>
      </w:tr>
      <w:tr>
        <w:trPr>
          <w:trHeight w:val="435" w:hRule="atLeast"/>
        </w:trPr>
        <w:tc>
          <w:tcPr>
            <w:tcW w:w="27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pBdr/>
              <w:ind w:firstLine="349"/>
              <w:rPr>
                <w:b/>
                <w:b/>
                <w:sz w:val="30"/>
                <w:szCs w:val="30"/>
                <w:vertAlign w:val="superscript"/>
              </w:rPr>
            </w:pPr>
            <w:r>
              <w:rPr>
                <w:b/>
                <w:sz w:val="30"/>
                <w:szCs w:val="30"/>
                <w:vertAlign w:val="superscript"/>
              </w:rPr>
              <w:t>Data de Início:</w:t>
            </w:r>
          </w:p>
        </w:tc>
        <w:tc>
          <w:tcPr>
            <w:tcW w:w="7710" w:type="dxa"/>
            <w:gridSpan w:val="2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left"/>
              <w:rPr>
                <w:rFonts w:ascii="Arial Narrow" w:hAnsi="Arial Narrow" w:eastAsia="Arial Narrow" w:cs="Arial Narrow"/>
                <w:sz w:val="30"/>
                <w:szCs w:val="30"/>
              </w:rPr>
            </w:pPr>
            <w:r>
              <w:rPr>
                <w:rFonts w:eastAsia="Arial Narrow" w:cs="Arial Narrow" w:ascii="Arial Narrow" w:hAnsi="Arial Narrow"/>
                <w:sz w:val="30"/>
                <w:szCs w:val="30"/>
              </w:rPr>
              <w:t>16/09/2025</w:t>
            </w:r>
          </w:p>
        </w:tc>
      </w:tr>
      <w:tr>
        <w:trPr>
          <w:trHeight w:val="435" w:hRule="atLeast"/>
        </w:trPr>
        <w:tc>
          <w:tcPr>
            <w:tcW w:w="27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Normal"/>
              <w:widowControl w:val="false"/>
              <w:pBdr/>
              <w:ind w:firstLine="349"/>
              <w:rPr>
                <w:b/>
                <w:b/>
                <w:sz w:val="30"/>
                <w:szCs w:val="30"/>
                <w:vertAlign w:val="superscript"/>
              </w:rPr>
            </w:pPr>
            <w:r>
              <w:rPr>
                <w:b/>
                <w:sz w:val="30"/>
                <w:szCs w:val="30"/>
                <w:vertAlign w:val="superscript"/>
              </w:rPr>
              <w:t>Data Prevista Conclusão:</w:t>
            </w:r>
          </w:p>
        </w:tc>
        <w:tc>
          <w:tcPr>
            <w:tcW w:w="7710" w:type="dxa"/>
            <w:gridSpan w:val="2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jc w:val="left"/>
              <w:rPr>
                <w:rFonts w:ascii="Arial Narrow" w:hAnsi="Arial Narrow" w:eastAsia="Arial Narrow" w:cs="Arial Narrow"/>
                <w:sz w:val="30"/>
                <w:szCs w:val="30"/>
              </w:rPr>
            </w:pPr>
            <w:r>
              <w:rPr>
                <w:rFonts w:eastAsia="Arial Narrow" w:cs="Arial Narrow" w:ascii="Arial Narrow" w:hAnsi="Arial Narrow"/>
                <w:sz w:val="30"/>
                <w:szCs w:val="30"/>
              </w:rPr>
              <w:t>16/0</w:t>
            </w:r>
            <w:r>
              <w:rPr>
                <w:rFonts w:eastAsia="Arial Narrow" w:cs="Arial Narrow" w:ascii="Arial Narrow" w:hAnsi="Arial Narrow"/>
                <w:sz w:val="30"/>
                <w:szCs w:val="30"/>
              </w:rPr>
              <w:t>8</w:t>
            </w:r>
            <w:r>
              <w:rPr>
                <w:rFonts w:eastAsia="Arial Narrow" w:cs="Arial Narrow" w:ascii="Arial Narrow" w:hAnsi="Arial Narrow"/>
                <w:sz w:val="30"/>
                <w:szCs w:val="30"/>
              </w:rPr>
              <w:t>/2026</w:t>
            </w:r>
          </w:p>
        </w:tc>
      </w:tr>
      <w:tr>
        <w:trPr>
          <w:trHeight w:val="435" w:hRule="atLeast"/>
        </w:trPr>
        <w:tc>
          <w:tcPr>
            <w:tcW w:w="10469" w:type="dxa"/>
            <w:gridSpan w:val="4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color="auto" w:fill="B7B7B7" w:val="clear"/>
            <w:vAlign w:val="center"/>
          </w:tcPr>
          <w:p>
            <w:pPr>
              <w:pStyle w:val="Normal"/>
              <w:widowControl w:val="false"/>
              <w:rPr>
                <w:rFonts w:ascii="Arial Narrow" w:hAnsi="Arial Narrow" w:eastAsia="Arial Narrow" w:cs="Arial Narrow"/>
                <w:sz w:val="16"/>
                <w:szCs w:val="16"/>
              </w:rPr>
            </w:pPr>
            <w:r>
              <w:rPr>
                <w:b/>
              </w:rPr>
              <w:t>2. Justificativa</w:t>
            </w:r>
          </w:p>
        </w:tc>
      </w:tr>
      <w:tr>
        <w:trPr>
          <w:trHeight w:val="267" w:hRule="atLeast"/>
        </w:trPr>
        <w:tc>
          <w:tcPr>
            <w:tcW w:w="104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"/>
              <w:widowControl w:val="false"/>
              <w:jc w:val="left"/>
              <w:rPr>
                <w:rFonts w:ascii="Arial Narrow" w:hAnsi="Arial Narrow" w:eastAsia="Arial Narrow" w:cs="Arial Narrow"/>
              </w:rPr>
            </w:pPr>
            <w:r>
              <w:rPr>
                <w:rFonts w:eastAsia="Arial Narrow" w:cs="Arial Narrow" w:ascii="Arial Narrow" w:hAnsi="Arial Narrow"/>
              </w:rPr>
              <w:t>Barbearias enfrentam dores recorrentes que impactam receita e operação: no-show e atrasos, agenda desorganizada (regras por profissional e exceções), comunicação ineficiente (ofertas e horários vagos), gestão financeira opaca (sem visão consolidada de taxas/fluxo de caixa), pouca inteligência de dados e experiência limitada do cliente (sem auto agendamento 24/7, pacotes e fidelidade). O projeto resolve essas dores e captura a oportunidade de digitalizar, medir e escalar a gestão de barbearias com foco em ocupação, fidelização e controle.</w:t>
            </w:r>
            <w:r>
              <w:rPr/>
              <w:t xml:space="preserve"> </w:t>
            </w:r>
          </w:p>
        </w:tc>
      </w:tr>
      <w:tr>
        <w:trPr>
          <w:trHeight w:val="267" w:hRule="atLeast"/>
        </w:trPr>
        <w:tc>
          <w:tcPr>
            <w:tcW w:w="104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B7B7B7" w:val="clear"/>
          </w:tcPr>
          <w:p>
            <w:pPr>
              <w:pStyle w:val="Normal"/>
              <w:widowControl w:val="false"/>
              <w:jc w:val="left"/>
              <w:rPr>
                <w:rFonts w:ascii="Arial Narrow" w:hAnsi="Arial Narrow" w:eastAsia="Arial Narrow" w:cs="Arial Narrow"/>
              </w:rPr>
            </w:pPr>
            <w:r>
              <w:rPr>
                <w:b/>
              </w:rPr>
              <w:t>3. Objetivos</w:t>
            </w:r>
          </w:p>
        </w:tc>
      </w:tr>
      <w:tr>
        <w:trPr>
          <w:trHeight w:val="267" w:hRule="atLeast"/>
        </w:trPr>
        <w:tc>
          <w:tcPr>
            <w:tcW w:w="104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Web"/>
              <w:widowControl w:val="false"/>
              <w:spacing w:before="0" w:after="280"/>
              <w:ind w:left="1440" w:hanging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</w:r>
          </w:p>
          <w:p>
            <w:pPr>
              <w:pStyle w:val="NormalWeb"/>
              <w:widowControl w:val="false"/>
              <w:numPr>
                <w:ilvl w:val="0"/>
                <w:numId w:val="1"/>
              </w:numPr>
              <w:spacing w:before="28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Reduzir faltas e atrasos via agenda inteligente com lembretes e confirmação ativa.</w:t>
            </w:r>
          </w:p>
          <w:p>
            <w:pPr>
              <w:pStyle w:val="NormalWeb"/>
              <w:widowControl w:val="false"/>
              <w:numPr>
                <w:ilvl w:val="0"/>
                <w:numId w:val="1"/>
              </w:numPr>
              <w:spacing w:before="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Aumentar ocupação média com encaixes, auto agendamento 24/7 e campanhas dirigidas.</w:t>
            </w:r>
          </w:p>
          <w:p>
            <w:pPr>
              <w:pStyle w:val="NormalWeb"/>
              <w:widowControl w:val="false"/>
              <w:numPr>
                <w:ilvl w:val="0"/>
                <w:numId w:val="1"/>
              </w:numPr>
              <w:spacing w:before="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Elevar fidelização com pontos, pacotes e ações para aniversariantes.</w:t>
            </w:r>
          </w:p>
          <w:p>
            <w:pPr>
              <w:pStyle w:val="NormalWeb"/>
              <w:widowControl w:val="false"/>
              <w:numPr>
                <w:ilvl w:val="0"/>
                <w:numId w:val="1"/>
              </w:numPr>
              <w:spacing w:before="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Simplificar o fechamento diário com financeiro consolidado (entradas/saídas/taxas).</w:t>
            </w:r>
          </w:p>
          <w:p>
            <w:pPr>
              <w:pStyle w:val="NormalWeb"/>
              <w:widowControl w:val="false"/>
              <w:numPr>
                <w:ilvl w:val="0"/>
                <w:numId w:val="1"/>
              </w:numPr>
              <w:spacing w:before="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Apoiar decisões por dados com relatórios gerenciais e assistente de IA.</w:t>
            </w:r>
          </w:p>
          <w:p>
            <w:pPr>
              <w:pStyle w:val="NormalWeb"/>
              <w:widowControl w:val="false"/>
              <w:numPr>
                <w:ilvl w:val="0"/>
                <w:numId w:val="1"/>
              </w:numPr>
              <w:spacing w:before="0" w:after="28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Metas indicativas (MVP): −30% a −60% no no-show; +10% a +25% na ocupação; +15% no ticket médio.</w:t>
            </w:r>
          </w:p>
          <w:p>
            <w:pPr>
              <w:pStyle w:val="Normal"/>
              <w:widowControl w:val="false"/>
              <w:jc w:val="left"/>
              <w:rPr>
                <w:rFonts w:ascii="Arial Narrow" w:hAnsi="Arial Narrow" w:eastAsia="Arial Narrow" w:cs="Arial Narrow"/>
              </w:rPr>
            </w:pPr>
            <w:r>
              <w:rPr>
                <w:rFonts w:eastAsia="Arial Narrow" w:cs="Arial Narrow" w:ascii="Arial Narrow" w:hAnsi="Arial Narrow"/>
              </w:rPr>
            </w:r>
          </w:p>
          <w:p>
            <w:pPr>
              <w:pStyle w:val="Normal"/>
              <w:widowControl w:val="false"/>
              <w:jc w:val="left"/>
              <w:rPr>
                <w:rFonts w:ascii="Arial Narrow" w:hAnsi="Arial Narrow" w:eastAsia="Arial Narrow" w:cs="Arial Narrow"/>
              </w:rPr>
            </w:pPr>
            <w:r>
              <w:rPr>
                <w:rFonts w:eastAsia="Arial Narrow" w:cs="Arial Narrow" w:ascii="Arial Narrow" w:hAnsi="Arial Narrow"/>
              </w:rPr>
            </w:r>
          </w:p>
        </w:tc>
      </w:tr>
      <w:tr>
        <w:trPr>
          <w:trHeight w:val="267" w:hRule="atLeast"/>
        </w:trPr>
        <w:tc>
          <w:tcPr>
            <w:tcW w:w="104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B7B7B7" w:val="clear"/>
          </w:tcPr>
          <w:p>
            <w:pPr>
              <w:pStyle w:val="Normal"/>
              <w:widowControl w:val="false"/>
              <w:jc w:val="left"/>
              <w:rPr>
                <w:rFonts w:ascii="Arial Narrow" w:hAnsi="Arial Narrow" w:eastAsia="Arial Narrow" w:cs="Arial Narrow"/>
              </w:rPr>
            </w:pPr>
            <w:r>
              <w:rPr>
                <w:b/>
              </w:rPr>
              <w:t>4. Escopo do Projeto</w:t>
            </w:r>
          </w:p>
        </w:tc>
      </w:tr>
      <w:tr>
        <w:trPr>
          <w:trHeight w:val="267" w:hRule="atLeast"/>
        </w:trPr>
        <w:tc>
          <w:tcPr>
            <w:tcW w:w="104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Web"/>
              <w:widowControl w:val="false"/>
              <w:spacing w:before="0" w:after="28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b/>
                <w:bCs/>
                <w:sz w:val="22"/>
                <w:szCs w:val="22"/>
              </w:rPr>
              <w:t>Dentro (MVP):</w:t>
            </w:r>
          </w:p>
          <w:p>
            <w:pPr>
              <w:pStyle w:val="NormalWeb"/>
              <w:widowControl w:val="false"/>
              <w:numPr>
                <w:ilvl w:val="0"/>
                <w:numId w:val="2"/>
              </w:numPr>
              <w:spacing w:before="28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Agenda inteligente (regras, encaixes, confirmação e lembretes).</w:t>
            </w:r>
          </w:p>
          <w:p>
            <w:pPr>
              <w:pStyle w:val="NormalWeb"/>
              <w:widowControl w:val="false"/>
              <w:numPr>
                <w:ilvl w:val="0"/>
                <w:numId w:val="2"/>
              </w:numPr>
              <w:spacing w:before="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Relatórios essenciais (ocupação, no-show, receita por serviço/profissional).</w:t>
            </w:r>
          </w:p>
          <w:p>
            <w:pPr>
              <w:pStyle w:val="NormalWeb"/>
              <w:widowControl w:val="false"/>
              <w:numPr>
                <w:ilvl w:val="0"/>
                <w:numId w:val="2"/>
              </w:numPr>
              <w:spacing w:before="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Pagamentos Pix integrados.</w:t>
            </w:r>
          </w:p>
          <w:p>
            <w:pPr>
              <w:pStyle w:val="NormalWeb"/>
              <w:widowControl w:val="false"/>
              <w:numPr>
                <w:ilvl w:val="0"/>
                <w:numId w:val="2"/>
              </w:numPr>
              <w:spacing w:before="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Campanhas básicas e fidelidade (pontos) + aniversariantes.</w:t>
            </w:r>
          </w:p>
          <w:p>
            <w:pPr>
              <w:pStyle w:val="NormalWeb"/>
              <w:widowControl w:val="false"/>
              <w:numPr>
                <w:ilvl w:val="0"/>
                <w:numId w:val="2"/>
              </w:numPr>
              <w:spacing w:before="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Pesquisa de satisfação simplificada.</w:t>
            </w:r>
          </w:p>
          <w:p>
            <w:pPr>
              <w:pStyle w:val="NormalWeb"/>
              <w:widowControl w:val="false"/>
              <w:numPr>
                <w:ilvl w:val="0"/>
                <w:numId w:val="2"/>
              </w:numPr>
              <w:spacing w:before="0" w:after="28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Multi-barbearia e perfis de barbeiro/cliente.</w:t>
            </w:r>
          </w:p>
          <w:p>
            <w:pPr>
              <w:pStyle w:val="NormalWeb"/>
              <w:widowControl w:val="false"/>
              <w:spacing w:before="280" w:after="28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b/>
                <w:bCs/>
                <w:sz w:val="22"/>
                <w:szCs w:val="22"/>
              </w:rPr>
              <w:t>Fora (por agora):</w:t>
            </w:r>
          </w:p>
          <w:p>
            <w:pPr>
              <w:pStyle w:val="NormalWeb"/>
              <w:widowControl w:val="false"/>
              <w:numPr>
                <w:ilvl w:val="0"/>
                <w:numId w:val="3"/>
              </w:numPr>
              <w:spacing w:before="28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ERP contábil completo.</w:t>
            </w:r>
          </w:p>
          <w:p>
            <w:pPr>
              <w:pStyle w:val="NormalWeb"/>
              <w:widowControl w:val="false"/>
              <w:numPr>
                <w:ilvl w:val="0"/>
                <w:numId w:val="3"/>
              </w:numPr>
              <w:spacing w:before="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Marketplace genérico.</w:t>
            </w:r>
          </w:p>
          <w:p>
            <w:pPr>
              <w:pStyle w:val="NormalWeb"/>
              <w:widowControl w:val="false"/>
              <w:numPr>
                <w:ilvl w:val="0"/>
                <w:numId w:val="3"/>
              </w:numPr>
              <w:spacing w:before="0" w:after="28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Funcionalidades não validadas pelos KPIs definidos.</w:t>
            </w:r>
          </w:p>
          <w:p>
            <w:pPr>
              <w:pStyle w:val="Normal"/>
              <w:widowControl w:val="false"/>
              <w:jc w:val="left"/>
              <w:rPr>
                <w:rFonts w:ascii="Arial Narrow" w:hAnsi="Arial Narrow" w:eastAsia="Arial Narrow" w:cs="Arial Narrow"/>
              </w:rPr>
            </w:pPr>
            <w:r>
              <w:rPr>
                <w:rFonts w:eastAsia="Arial Narrow" w:cs="Arial Narrow" w:ascii="Arial Narrow" w:hAnsi="Arial Narrow"/>
              </w:rPr>
            </w:r>
          </w:p>
          <w:p>
            <w:pPr>
              <w:pStyle w:val="Normal"/>
              <w:widowControl w:val="false"/>
              <w:jc w:val="left"/>
              <w:rPr>
                <w:rFonts w:ascii="Arial Narrow" w:hAnsi="Arial Narrow" w:eastAsia="Arial Narrow" w:cs="Arial Narrow"/>
              </w:rPr>
            </w:pPr>
            <w:r>
              <w:rPr>
                <w:rFonts w:eastAsia="Arial Narrow" w:cs="Arial Narrow" w:ascii="Arial Narrow" w:hAnsi="Arial Narrow"/>
              </w:rPr>
            </w:r>
          </w:p>
        </w:tc>
      </w:tr>
      <w:tr>
        <w:trPr>
          <w:trHeight w:val="267" w:hRule="atLeast"/>
        </w:trPr>
        <w:tc>
          <w:tcPr>
            <w:tcW w:w="104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999999" w:val="clear"/>
          </w:tcPr>
          <w:p>
            <w:pPr>
              <w:pStyle w:val="Normal"/>
              <w:widowControl w:val="false"/>
              <w:jc w:val="left"/>
              <w:rPr>
                <w:rFonts w:ascii="Arial Narrow" w:hAnsi="Arial Narrow" w:eastAsia="Arial Narrow" w:cs="Arial Narrow"/>
              </w:rPr>
            </w:pPr>
            <w:r>
              <w:rPr>
                <w:b/>
              </w:rPr>
              <w:t>5. Premissas e Restrições</w:t>
            </w:r>
          </w:p>
        </w:tc>
      </w:tr>
      <w:tr>
        <w:trPr>
          <w:trHeight w:val="405" w:hRule="atLeast"/>
        </w:trPr>
        <w:tc>
          <w:tcPr>
            <w:tcW w:w="286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"/>
              <w:widowControl w:val="false"/>
              <w:pBdr/>
              <w:ind w:firstLine="349"/>
              <w:rPr>
                <w:b/>
                <w:b/>
                <w:sz w:val="30"/>
                <w:szCs w:val="30"/>
                <w:vertAlign w:val="superscript"/>
              </w:rPr>
            </w:pPr>
            <w:r>
              <w:rPr>
                <w:b/>
                <w:sz w:val="30"/>
                <w:szCs w:val="30"/>
                <w:vertAlign w:val="superscript"/>
              </w:rPr>
              <w:t>Premissas:</w:t>
            </w:r>
          </w:p>
        </w:tc>
        <w:tc>
          <w:tcPr>
            <w:tcW w:w="7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Web"/>
              <w:widowControl w:val="false"/>
              <w:numPr>
                <w:ilvl w:val="0"/>
                <w:numId w:val="3"/>
              </w:numPr>
              <w:spacing w:before="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Usuários (barbeiros e clientes) têm internet e dispositivos (smartphone/computador).</w:t>
            </w:r>
          </w:p>
          <w:p>
            <w:pPr>
              <w:pStyle w:val="NormalWeb"/>
              <w:widowControl w:val="false"/>
              <w:numPr>
                <w:ilvl w:val="0"/>
                <w:numId w:val="3"/>
              </w:numPr>
              <w:spacing w:before="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Aplicativo cloud-first com sincronização em tempo real.</w:t>
            </w:r>
          </w:p>
          <w:p>
            <w:pPr>
              <w:pStyle w:val="NormalWeb"/>
              <w:widowControl w:val="false"/>
              <w:numPr>
                <w:ilvl w:val="0"/>
                <w:numId w:val="3"/>
              </w:numPr>
              <w:spacing w:before="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Barbearias fornecerão dados suficientes e verídicos para análises.</w:t>
            </w:r>
          </w:p>
          <w:p>
            <w:pPr>
              <w:pStyle w:val="NormalWeb"/>
              <w:widowControl w:val="false"/>
              <w:numPr>
                <w:ilvl w:val="0"/>
                <w:numId w:val="3"/>
              </w:numPr>
              <w:spacing w:before="0" w:after="28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Integrações disponíveis com push/e-mail/SMS e Pix.</w:t>
            </w:r>
          </w:p>
          <w:p>
            <w:pPr>
              <w:pStyle w:val="Normal"/>
              <w:widowControl w:val="false"/>
              <w:spacing w:lineRule="auto" w:line="254"/>
              <w:jc w:val="left"/>
              <w:rPr>
                <w:rFonts w:ascii="Arial Narrow" w:hAnsi="Arial Narrow" w:eastAsia="Arial Narrow" w:cs="Arial Narrow"/>
              </w:rPr>
            </w:pPr>
            <w:r>
              <w:rPr>
                <w:rFonts w:eastAsia="Arial Narrow" w:cs="Arial Narrow" w:ascii="Arial Narrow" w:hAnsi="Arial Narrow"/>
              </w:rPr>
            </w:r>
          </w:p>
        </w:tc>
      </w:tr>
      <w:tr>
        <w:trPr>
          <w:trHeight w:val="312" w:hRule="atLeast"/>
        </w:trPr>
        <w:tc>
          <w:tcPr>
            <w:tcW w:w="286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"/>
              <w:widowControl w:val="false"/>
              <w:pBdr/>
              <w:ind w:firstLine="349"/>
              <w:rPr>
                <w:b/>
                <w:b/>
                <w:sz w:val="30"/>
                <w:szCs w:val="30"/>
                <w:vertAlign w:val="superscript"/>
              </w:rPr>
            </w:pPr>
            <w:r>
              <w:rPr>
                <w:b/>
                <w:sz w:val="30"/>
                <w:szCs w:val="30"/>
                <w:vertAlign w:val="superscript"/>
              </w:rPr>
              <w:t xml:space="preserve"> </w:t>
            </w:r>
            <w:r>
              <w:rPr>
                <w:b/>
                <w:sz w:val="30"/>
                <w:szCs w:val="30"/>
                <w:vertAlign w:val="superscript"/>
              </w:rPr>
              <w:t>Restrições:</w:t>
            </w:r>
          </w:p>
        </w:tc>
        <w:tc>
          <w:tcPr>
            <w:tcW w:w="7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Web"/>
              <w:widowControl w:val="false"/>
              <w:spacing w:before="0" w:after="280"/>
              <w:rPr>
                <w:rFonts w:ascii="Arial Narrow" w:hAnsi="Arial Narrow" w:eastAsia="Arial Narrow" w:cs="Arial Narrow"/>
                <w:b/>
                <w:b/>
                <w:bCs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b/>
                <w:bCs/>
                <w:sz w:val="22"/>
                <w:szCs w:val="22"/>
              </w:rPr>
            </w:r>
          </w:p>
          <w:p>
            <w:pPr>
              <w:pStyle w:val="NormalWeb"/>
              <w:widowControl w:val="false"/>
              <w:numPr>
                <w:ilvl w:val="0"/>
                <w:numId w:val="4"/>
              </w:numPr>
              <w:spacing w:before="28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Orçamento limitado na fase MVP.</w:t>
            </w:r>
          </w:p>
          <w:p>
            <w:pPr>
              <w:pStyle w:val="NormalWeb"/>
              <w:widowControl w:val="false"/>
              <w:numPr>
                <w:ilvl w:val="0"/>
                <w:numId w:val="4"/>
              </w:numPr>
              <w:spacing w:before="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Prazo do MVP até 16/03/2026.</w:t>
            </w:r>
          </w:p>
          <w:p>
            <w:pPr>
              <w:pStyle w:val="NormalWeb"/>
              <w:widowControl w:val="false"/>
              <w:numPr>
                <w:ilvl w:val="0"/>
                <w:numId w:val="4"/>
              </w:numPr>
              <w:spacing w:before="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Equipe técnica/produto enxuta na fase inicial.</w:t>
            </w:r>
          </w:p>
          <w:p>
            <w:pPr>
              <w:pStyle w:val="NormalWeb"/>
              <w:widowControl w:val="false"/>
              <w:numPr>
                <w:ilvl w:val="0"/>
                <w:numId w:val="4"/>
              </w:numPr>
              <w:spacing w:before="0" w:after="28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Conformidade com LGPD e políticas de terceiros (SMS, e-mail, pagamentos)</w:t>
            </w:r>
          </w:p>
          <w:p>
            <w:pPr>
              <w:pStyle w:val="Normal"/>
              <w:widowControl w:val="false"/>
              <w:pBdr/>
              <w:spacing w:lineRule="auto" w:line="276"/>
              <w:jc w:val="left"/>
              <w:rPr>
                <w:rFonts w:ascii="Arial Narrow" w:hAnsi="Arial Narrow" w:eastAsia="Arial Narrow" w:cs="Arial Narrow"/>
              </w:rPr>
            </w:pPr>
            <w:r>
              <w:rPr>
                <w:rFonts w:eastAsia="Arial Narrow" w:cs="Arial Narrow" w:ascii="Arial Narrow" w:hAnsi="Arial Narrow"/>
              </w:rPr>
            </w:r>
          </w:p>
        </w:tc>
      </w:tr>
      <w:tr>
        <w:trPr>
          <w:trHeight w:val="312" w:hRule="atLeast"/>
        </w:trPr>
        <w:tc>
          <w:tcPr>
            <w:tcW w:w="104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999999" w:val="clear"/>
          </w:tcPr>
          <w:p>
            <w:pPr>
              <w:pStyle w:val="Normal"/>
              <w:widowControl w:val="false"/>
              <w:jc w:val="left"/>
              <w:rPr>
                <w:b/>
                <w:b/>
              </w:rPr>
            </w:pPr>
            <w:r>
              <w:rPr>
                <w:b/>
              </w:rPr>
              <w:t>6. Partes Interessadas</w:t>
            </w:r>
          </w:p>
        </w:tc>
      </w:tr>
      <w:tr>
        <w:trPr>
          <w:trHeight w:val="312" w:hRule="atLeast"/>
        </w:trPr>
        <w:tc>
          <w:tcPr>
            <w:tcW w:w="104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Web"/>
              <w:widowControl w:val="false"/>
              <w:numPr>
                <w:ilvl w:val="0"/>
                <w:numId w:val="3"/>
              </w:numPr>
              <w:spacing w:before="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b/>
                <w:bCs/>
                <w:sz w:val="22"/>
                <w:szCs w:val="22"/>
              </w:rPr>
              <w:t>Equipe de desenvolvimento:</w:t>
            </w:r>
            <w:r>
              <w:rPr>
                <w:rFonts w:eastAsia="Arial Narrow" w:cs="Arial Narrow" w:ascii="Arial Narrow" w:hAnsi="Arial Narrow"/>
                <w:sz w:val="22"/>
                <w:szCs w:val="22"/>
              </w:rPr>
              <w:t xml:space="preserve"> Guilherme Oliveira, Mateus Dias e Marcos Vogado </w:t>
            </w:r>
          </w:p>
          <w:p>
            <w:pPr>
              <w:pStyle w:val="NormalWeb"/>
              <w:widowControl w:val="false"/>
              <w:numPr>
                <w:ilvl w:val="0"/>
                <w:numId w:val="3"/>
              </w:numPr>
              <w:spacing w:before="0" w:after="28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b/>
                <w:bCs/>
                <w:sz w:val="22"/>
                <w:szCs w:val="22"/>
              </w:rPr>
              <w:t>Usuários finais:</w:t>
            </w:r>
            <w:r>
              <w:rPr>
                <w:rFonts w:eastAsia="Arial Narrow" w:cs="Arial Narrow" w:ascii="Arial Narrow" w:hAnsi="Arial Narrow"/>
                <w:sz w:val="22"/>
                <w:szCs w:val="22"/>
              </w:rPr>
              <w:t xml:space="preserve"> barbeiros autônomos, equipes e gestores de barbearias.</w:t>
            </w:r>
          </w:p>
          <w:p>
            <w:pPr>
              <w:pStyle w:val="Normal"/>
              <w:widowControl w:val="false"/>
              <w:jc w:val="left"/>
              <w:rPr>
                <w:rFonts w:ascii="Arial Narrow" w:hAnsi="Arial Narrow" w:eastAsia="Arial Narrow" w:cs="Arial Narrow"/>
              </w:rPr>
            </w:pPr>
            <w:r>
              <w:rPr>
                <w:rFonts w:eastAsia="Arial Narrow" w:cs="Arial Narrow" w:ascii="Arial Narrow" w:hAnsi="Arial Narrow"/>
              </w:rPr>
            </w:r>
          </w:p>
        </w:tc>
      </w:tr>
      <w:tr>
        <w:trPr>
          <w:trHeight w:val="312" w:hRule="atLeast"/>
        </w:trPr>
        <w:tc>
          <w:tcPr>
            <w:tcW w:w="104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B7B7B7" w:val="clear"/>
          </w:tcPr>
          <w:p>
            <w:pPr>
              <w:pStyle w:val="Normal"/>
              <w:widowControl w:val="false"/>
              <w:jc w:val="left"/>
              <w:rPr>
                <w:rFonts w:ascii="Arial Narrow" w:hAnsi="Arial Narrow" w:eastAsia="Arial Narrow" w:cs="Arial Narrow"/>
              </w:rPr>
            </w:pPr>
            <w:r>
              <w:rPr>
                <w:b/>
              </w:rPr>
              <w:t>7. Riscos Iniciais</w:t>
            </w:r>
          </w:p>
        </w:tc>
      </w:tr>
      <w:tr>
        <w:trPr>
          <w:trHeight w:val="312" w:hRule="atLeast"/>
        </w:trPr>
        <w:tc>
          <w:tcPr>
            <w:tcW w:w="104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Web"/>
              <w:widowControl w:val="false"/>
              <w:numPr>
                <w:ilvl w:val="0"/>
                <w:numId w:val="3"/>
              </w:numPr>
              <w:spacing w:before="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Adoção abaixo do esperado por resistência à tecnologia.</w:t>
            </w:r>
          </w:p>
          <w:p>
            <w:pPr>
              <w:pStyle w:val="NormalWeb"/>
              <w:widowControl w:val="false"/>
              <w:numPr>
                <w:ilvl w:val="0"/>
                <w:numId w:val="3"/>
              </w:numPr>
              <w:spacing w:before="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Problemas técnicos/usabilidade afetando a experiência.</w:t>
            </w:r>
          </w:p>
          <w:p>
            <w:pPr>
              <w:pStyle w:val="NormalWeb"/>
              <w:widowControl w:val="false"/>
              <w:numPr>
                <w:ilvl w:val="0"/>
                <w:numId w:val="3"/>
              </w:numPr>
              <w:spacing w:before="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Custos de aquisição/comunicação (SMS/e-mail) acima do previsto.</w:t>
            </w:r>
          </w:p>
          <w:p>
            <w:pPr>
              <w:pStyle w:val="NormalWeb"/>
              <w:widowControl w:val="false"/>
              <w:numPr>
                <w:ilvl w:val="0"/>
                <w:numId w:val="3"/>
              </w:numPr>
              <w:spacing w:before="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Dependência de terceiros (pagamentos/comunicação) e indisponibilidades.</w:t>
            </w:r>
          </w:p>
          <w:p>
            <w:pPr>
              <w:pStyle w:val="NormalWeb"/>
              <w:widowControl w:val="false"/>
              <w:numPr>
                <w:ilvl w:val="0"/>
                <w:numId w:val="3"/>
              </w:numPr>
              <w:spacing w:before="0" w:after="28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Concorrência com soluções similares; necessidade de diferenciação contínua.</w:t>
            </w:r>
          </w:p>
          <w:p>
            <w:pPr>
              <w:pStyle w:val="Normal"/>
              <w:widowControl w:val="false"/>
              <w:jc w:val="left"/>
              <w:rPr>
                <w:rFonts w:ascii="Arial Narrow" w:hAnsi="Arial Narrow" w:eastAsia="Arial Narrow" w:cs="Arial Narrow"/>
              </w:rPr>
            </w:pPr>
            <w:r>
              <w:rPr>
                <w:rFonts w:eastAsia="Arial Narrow" w:cs="Arial Narrow" w:ascii="Arial Narrow" w:hAnsi="Arial Narrow"/>
              </w:rPr>
            </w:r>
          </w:p>
          <w:p>
            <w:pPr>
              <w:pStyle w:val="Normal"/>
              <w:widowControl w:val="false"/>
              <w:jc w:val="left"/>
              <w:rPr>
                <w:rFonts w:ascii="Arial Narrow" w:hAnsi="Arial Narrow" w:eastAsia="Arial Narrow" w:cs="Arial Narrow"/>
              </w:rPr>
            </w:pPr>
            <w:r>
              <w:rPr>
                <w:rFonts w:eastAsia="Arial Narrow" w:cs="Arial Narrow" w:ascii="Arial Narrow" w:hAnsi="Arial Narrow"/>
              </w:rPr>
            </w:r>
          </w:p>
        </w:tc>
      </w:tr>
      <w:tr>
        <w:trPr>
          <w:trHeight w:val="312" w:hRule="atLeast"/>
        </w:trPr>
        <w:tc>
          <w:tcPr>
            <w:tcW w:w="104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B7B7B7" w:val="clear"/>
          </w:tcPr>
          <w:p>
            <w:pPr>
              <w:pStyle w:val="Normal"/>
              <w:widowControl w:val="false"/>
              <w:jc w:val="left"/>
              <w:rPr>
                <w:rFonts w:ascii="Arial Narrow" w:hAnsi="Arial Narrow" w:eastAsia="Arial Narrow" w:cs="Arial Narrow"/>
              </w:rPr>
            </w:pPr>
            <w:r>
              <w:rPr>
                <w:b/>
              </w:rPr>
              <w:t>8. Orçamento Estimado</w:t>
            </w:r>
          </w:p>
        </w:tc>
      </w:tr>
      <w:tr>
        <w:trPr>
          <w:trHeight w:val="312" w:hRule="atLeast"/>
        </w:trPr>
        <w:tc>
          <w:tcPr>
            <w:tcW w:w="104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Web"/>
              <w:widowControl w:val="false"/>
              <w:spacing w:before="0" w:after="280"/>
              <w:rPr/>
            </w:pPr>
            <w:r>
              <w:rPr>
                <w:rStyle w:val="Strong"/>
              </w:rPr>
              <w:t xml:space="preserve">Protótipo navegável: </w:t>
            </w:r>
            <w:r>
              <w:rPr>
                <w:rStyle w:val="Strong"/>
                <w:b w:val="false"/>
                <w:bCs w:val="false"/>
              </w:rPr>
              <w:t>R$ 0,00 a R$ 300,00</w:t>
            </w:r>
          </w:p>
          <w:p>
            <w:pPr>
              <w:pStyle w:val="NormalWeb"/>
              <w:widowControl w:val="false"/>
              <w:numPr>
                <w:ilvl w:val="0"/>
                <w:numId w:val="3"/>
              </w:numPr>
              <w:spacing w:before="28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 xml:space="preserve">Ferramentas de design e prototipagem (Figma/Canva): </w:t>
            </w:r>
            <w:r>
              <w:rPr>
                <w:rFonts w:eastAsia="Arial Narrow" w:cs="Arial Narrow" w:ascii="Arial Narrow" w:hAnsi="Arial Narrow"/>
                <w:b/>
                <w:bCs/>
                <w:sz w:val="22"/>
                <w:szCs w:val="22"/>
              </w:rPr>
              <w:t>grátis</w:t>
            </w:r>
          </w:p>
          <w:p>
            <w:pPr>
              <w:pStyle w:val="NormalWeb"/>
              <w:widowControl w:val="false"/>
              <w:numPr>
                <w:ilvl w:val="0"/>
                <w:numId w:val="3"/>
              </w:numPr>
              <w:spacing w:before="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 xml:space="preserve">Hospedagem estática (Vercel/Netlify): </w:t>
            </w:r>
            <w:r>
              <w:rPr>
                <w:rFonts w:eastAsia="Arial Narrow" w:cs="Arial Narrow" w:ascii="Arial Narrow" w:hAnsi="Arial Narrow"/>
                <w:b/>
                <w:bCs/>
                <w:sz w:val="22"/>
                <w:szCs w:val="22"/>
              </w:rPr>
              <w:t>grátis</w:t>
            </w:r>
          </w:p>
          <w:p>
            <w:pPr>
              <w:pStyle w:val="NormalWeb"/>
              <w:widowControl w:val="false"/>
              <w:numPr>
                <w:ilvl w:val="0"/>
                <w:numId w:val="3"/>
              </w:numPr>
              <w:spacing w:before="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 xml:space="preserve">Domínio opcional (. com/.com.br): </w:t>
            </w:r>
            <w:r>
              <w:rPr>
                <w:rFonts w:eastAsia="Arial Narrow" w:cs="Arial Narrow" w:ascii="Arial Narrow" w:hAnsi="Arial Narrow"/>
                <w:b/>
                <w:bCs/>
                <w:sz w:val="22"/>
                <w:szCs w:val="22"/>
              </w:rPr>
              <w:t>R$ 50,00–R$ 100,00/ano</w:t>
            </w:r>
          </w:p>
          <w:p>
            <w:pPr>
              <w:pStyle w:val="NormalWeb"/>
              <w:widowControl w:val="false"/>
              <w:numPr>
                <w:ilvl w:val="0"/>
                <w:numId w:val="3"/>
              </w:numPr>
              <w:spacing w:before="0" w:after="28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 xml:space="preserve">Impressões para apresentação: </w:t>
            </w:r>
            <w:r>
              <w:rPr>
                <w:rFonts w:eastAsia="Arial Narrow" w:cs="Arial Narrow" w:ascii="Arial Narrow" w:hAnsi="Arial Narrow"/>
                <w:b/>
                <w:bCs/>
                <w:sz w:val="22"/>
                <w:szCs w:val="22"/>
              </w:rPr>
              <w:t>R$ 30,00–R$ 100,00</w:t>
            </w:r>
          </w:p>
          <w:p>
            <w:pPr>
              <w:pStyle w:val="Normal"/>
              <w:widowControl w:val="false"/>
              <w:jc w:val="left"/>
              <w:rPr>
                <w:rFonts w:ascii="Arial Narrow" w:hAnsi="Arial Narrow" w:eastAsia="Arial Narrow" w:cs="Arial Narrow"/>
              </w:rPr>
            </w:pPr>
            <w:r>
              <w:rPr>
                <w:rFonts w:eastAsia="Arial Narrow" w:cs="Arial Narrow" w:ascii="Arial Narrow" w:hAnsi="Arial Narrow"/>
              </w:rPr>
            </w:r>
          </w:p>
          <w:p>
            <w:pPr>
              <w:pStyle w:val="Normal"/>
              <w:widowControl w:val="false"/>
              <w:jc w:val="left"/>
              <w:rPr>
                <w:rFonts w:ascii="Arial Narrow" w:hAnsi="Arial Narrow" w:eastAsia="Arial Narrow" w:cs="Arial Narrow"/>
              </w:rPr>
            </w:pPr>
            <w:r>
              <w:rPr>
                <w:rFonts w:eastAsia="Arial Narrow" w:cs="Arial Narrow" w:ascii="Arial Narrow" w:hAnsi="Arial Narrow"/>
              </w:rPr>
            </w:r>
          </w:p>
        </w:tc>
      </w:tr>
      <w:tr>
        <w:trPr>
          <w:trHeight w:val="312" w:hRule="atLeast"/>
        </w:trPr>
        <w:tc>
          <w:tcPr>
            <w:tcW w:w="104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B7B7B7" w:val="clear"/>
          </w:tcPr>
          <w:p>
            <w:pPr>
              <w:pStyle w:val="Normal"/>
              <w:widowControl w:val="false"/>
              <w:jc w:val="left"/>
              <w:rPr>
                <w:rFonts w:ascii="Arial Narrow" w:hAnsi="Arial Narrow" w:eastAsia="Arial Narrow" w:cs="Arial Narrow"/>
              </w:rPr>
            </w:pPr>
            <w:r>
              <w:rPr>
                <w:b/>
              </w:rPr>
              <w:t>9. Critérios de Sucesso</w:t>
            </w:r>
          </w:p>
        </w:tc>
      </w:tr>
      <w:tr>
        <w:trPr>
          <w:trHeight w:val="312" w:hRule="atLeast"/>
        </w:trPr>
        <w:tc>
          <w:tcPr>
            <w:tcW w:w="104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Web"/>
              <w:widowControl w:val="false"/>
              <w:numPr>
                <w:ilvl w:val="0"/>
                <w:numId w:val="3"/>
              </w:numPr>
              <w:spacing w:before="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No-show: redução de 30% a 60% (pré vs. pós).</w:t>
            </w:r>
          </w:p>
          <w:p>
            <w:pPr>
              <w:pStyle w:val="NormalWeb"/>
              <w:widowControl w:val="false"/>
              <w:numPr>
                <w:ilvl w:val="0"/>
                <w:numId w:val="3"/>
              </w:numPr>
              <w:spacing w:before="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Ocupação média: aumento de 10% a 25%; ticket médio: +15%.</w:t>
            </w:r>
          </w:p>
          <w:p>
            <w:pPr>
              <w:pStyle w:val="NormalWeb"/>
              <w:widowControl w:val="false"/>
              <w:numPr>
                <w:ilvl w:val="0"/>
                <w:numId w:val="3"/>
              </w:numPr>
              <w:spacing w:before="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Operação: fechamento diário em minutos, com financeiro consolidado.</w:t>
            </w:r>
          </w:p>
          <w:p>
            <w:pPr>
              <w:pStyle w:val="NormalWeb"/>
              <w:widowControl w:val="false"/>
              <w:numPr>
                <w:ilvl w:val="0"/>
                <w:numId w:val="3"/>
              </w:numPr>
              <w:spacing w:before="0" w:after="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Experiência: NPS/CES em melhora contínua.</w:t>
            </w:r>
          </w:p>
          <w:p>
            <w:pPr>
              <w:pStyle w:val="NormalWeb"/>
              <w:widowControl w:val="false"/>
              <w:numPr>
                <w:ilvl w:val="0"/>
                <w:numId w:val="3"/>
              </w:numPr>
              <w:spacing w:before="0" w:after="280"/>
              <w:rPr>
                <w:rFonts w:ascii="Arial Narrow" w:hAnsi="Arial Narrow" w:eastAsia="Arial Narrow" w:cs="Arial Narrow"/>
                <w:sz w:val="22"/>
                <w:szCs w:val="22"/>
              </w:rPr>
            </w:pPr>
            <w:r>
              <w:rPr>
                <w:rFonts w:eastAsia="Arial Narrow" w:cs="Arial Narrow" w:ascii="Arial Narrow" w:hAnsi="Arial Narrow"/>
                <w:sz w:val="22"/>
                <w:szCs w:val="22"/>
              </w:rPr>
              <w:t>Adoção: crescimento do auto agendamento 24/7 e % de Pix conforme metas do MVP.</w:t>
            </w:r>
          </w:p>
        </w:tc>
      </w:tr>
      <w:tr>
        <w:trPr>
          <w:trHeight w:val="312" w:hRule="atLeast"/>
        </w:trPr>
        <w:tc>
          <w:tcPr>
            <w:tcW w:w="104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B7B7B7" w:val="clear"/>
          </w:tcPr>
          <w:p>
            <w:pPr>
              <w:pStyle w:val="Normal"/>
              <w:widowControl w:val="false"/>
              <w:jc w:val="left"/>
              <w:rPr>
                <w:b/>
                <w:b/>
              </w:rPr>
            </w:pPr>
            <w:r>
              <w:rPr>
                <w:b/>
              </w:rPr>
              <w:t>10. Aprovação do Projeto</w:t>
            </w:r>
          </w:p>
        </w:tc>
      </w:tr>
      <w:tr>
        <w:trPr>
          <w:trHeight w:val="312" w:hRule="atLeast"/>
        </w:trPr>
        <w:tc>
          <w:tcPr>
            <w:tcW w:w="104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"/>
              <w:widowControl w:val="false"/>
              <w:spacing w:lineRule="auto" w:line="254"/>
              <w:jc w:val="left"/>
              <w:rPr/>
            </w:pPr>
            <w:r>
              <w:rPr>
                <w:b/>
              </w:rPr>
              <w:t xml:space="preserve">Nome: </w:t>
            </w:r>
            <w:r>
              <w:rPr/>
              <w:t>[</w:t>
            </w:r>
            <w:r>
              <w:rPr/>
              <w:t>Marcos H. Guilherme O. Mateus P.</w:t>
            </w:r>
            <w:r>
              <w:rPr/>
              <w:t>]</w:t>
            </w:r>
          </w:p>
          <w:p>
            <w:pPr>
              <w:pStyle w:val="Normal"/>
              <w:widowControl w:val="false"/>
              <w:spacing w:lineRule="auto" w:line="254"/>
              <w:jc w:val="left"/>
              <w:rPr/>
            </w:pPr>
            <w:r>
              <w:rPr>
                <w:b/>
              </w:rPr>
              <w:t xml:space="preserve">Cargo: </w:t>
            </w:r>
            <w:r>
              <w:rPr/>
              <w:t>[</w:t>
            </w:r>
            <w:r>
              <w:rPr/>
              <w:t>Universitários/Estagiário</w:t>
            </w:r>
            <w:r>
              <w:rPr/>
              <w:t>]</w:t>
            </w:r>
          </w:p>
          <w:p>
            <w:pPr>
              <w:pStyle w:val="Normal"/>
              <w:widowControl w:val="false"/>
              <w:jc w:val="left"/>
              <w:rPr>
                <w:b/>
                <w:b/>
              </w:rPr>
            </w:pPr>
            <w:r>
              <w:rPr>
                <w:b/>
              </w:rPr>
              <w:t xml:space="preserve">Data: </w:t>
            </w:r>
            <w:r>
              <w:rPr>
                <w:b/>
              </w:rPr>
              <w:t>27/09/2025</w:t>
            </w:r>
          </w:p>
        </w:tc>
      </w:tr>
      <w:tr>
        <w:trPr>
          <w:trHeight w:val="1563" w:hRule="atLeast"/>
        </w:trPr>
        <w:tc>
          <w:tcPr>
            <w:tcW w:w="1046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FFFFFF" w:val="clear"/>
          </w:tcPr>
          <w:p>
            <w:pPr>
              <w:pStyle w:val="Normal"/>
              <w:widowControl w:val="false"/>
              <w:spacing w:lineRule="auto" w:line="254"/>
              <w:jc w:val="left"/>
              <w:rPr>
                <w:b/>
                <w:b/>
              </w:rPr>
            </w:pPr>
            <w:r>
              <w:rPr>
                <w:b/>
              </w:rPr>
              <w:t xml:space="preserve">                    </w:t>
            </w:r>
          </w:p>
          <w:p>
            <w:pPr>
              <w:pStyle w:val="Normal"/>
              <w:widowControl w:val="false"/>
              <w:spacing w:lineRule="auto" w:line="254"/>
              <w:jc w:val="left"/>
              <w:rPr>
                <w:b/>
                <w:b/>
              </w:rPr>
            </w:pPr>
            <w:r>
              <w:rPr>
                <w:b/>
              </w:rPr>
              <w:t xml:space="preserve">Assinatura: </w:t>
            </w:r>
          </w:p>
          <w:p>
            <w:pPr>
              <w:pStyle w:val="Normal"/>
              <w:widowControl w:val="false"/>
              <w:spacing w:lineRule="auto" w:line="254"/>
              <w:jc w:val="left"/>
              <w:rPr>
                <w:b/>
                <w:b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254"/>
              <w:jc w:val="left"/>
              <w:rPr>
                <w:b/>
                <w:b/>
              </w:rPr>
            </w:pPr>
            <w:r>
              <w:rPr/>
              <w:drawing>
                <wp:anchor behindDoc="0" distT="0" distB="0" distL="0" distR="0" simplePos="0" locked="0" layoutInCell="0" allowOverlap="1" relativeHeight="3">
                  <wp:simplePos x="0" y="0"/>
                  <wp:positionH relativeFrom="column">
                    <wp:posOffset>337820</wp:posOffset>
                  </wp:positionH>
                  <wp:positionV relativeFrom="paragraph">
                    <wp:posOffset>6350</wp:posOffset>
                  </wp:positionV>
                  <wp:extent cx="1082675" cy="655320"/>
                  <wp:effectExtent l="0" t="0" r="0" b="0"/>
                  <wp:wrapSquare wrapText="largest"/>
                  <wp:docPr id="2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675" cy="65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spacing w:lineRule="auto" w:line="254"/>
              <w:jc w:val="left"/>
              <w:rPr>
                <w:b/>
                <w:b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254"/>
              <w:jc w:val="left"/>
              <w:rPr>
                <w:b/>
                <w:b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254"/>
              <w:jc w:val="left"/>
              <w:rPr>
                <w:b/>
                <w:b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254"/>
              <w:jc w:val="left"/>
              <w:rPr>
                <w:b/>
                <w:b/>
              </w:rPr>
            </w:pPr>
            <w:r>
              <w:rPr>
                <w:b/>
              </w:rPr>
              <w:t>__________________________</w:t>
            </w:r>
          </w:p>
        </w:tc>
      </w:tr>
    </w:tbl>
    <w:p>
      <w:pPr>
        <w:pStyle w:val="Normal"/>
        <w:rPr/>
      </w:pPr>
      <w:r>
        <w:rPr/>
      </w:r>
    </w:p>
    <w:sectPr>
      <w:type w:val="nextPage"/>
      <w:pgSz w:w="11906" w:h="16838"/>
      <w:pgMar w:left="720" w:right="720" w:gutter="0" w:header="0" w:top="720" w:footer="0" w:bottom="72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Georgia">
    <w:charset w:val="00"/>
    <w:family w:val="roman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Arial Narrow">
    <w:charset w:val="00"/>
    <w:family w:val="roman"/>
    <w:pitch w:val="variable"/>
  </w:font>
  <w:font w:name="Courier New">
    <w:charset w:val="01"/>
    <w:family w:val="modern"/>
    <w:pitch w:val="fixed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  <w:font w:name="Wingdings">
    <w:charset w:val="02"/>
    <w:family w:val="auto"/>
    <w:pitch w:val="variable"/>
    <w:embedRegular r:id="rId26" w:fontKey="{1A014A78-CABC-4EF0-12AC-5CD89AEFDE1A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35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before="0" w:after="0"/>
      <w:jc w:val="both"/>
    </w:pPr>
    <w:rPr>
      <w:rFonts w:ascii="Arial" w:hAnsi="Arial" w:eastAsia="Arial" w:cs="Arial"/>
      <w:color w:val="auto"/>
      <w:kern w:val="0"/>
      <w:sz w:val="22"/>
      <w:szCs w:val="22"/>
      <w:lang w:val="pt-BR" w:eastAsia="pt-BR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rong">
    <w:name w:val="Strong"/>
    <w:basedOn w:val="DefaultParagraphFont"/>
    <w:uiPriority w:val="22"/>
    <w:qFormat/>
    <w:rsid w:val="00174d9b"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  <w:lang w:val="zxx" w:eastAsia="zxx" w:bidi="zxx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qFormat/>
    <w:rsid w:val="00174d9b"/>
    <w:pPr>
      <w:spacing w:beforeAutospacing="1" w:afterAutospacing="1"/>
      <w:jc w:val="left"/>
    </w:pPr>
    <w:rPr>
      <w:rFonts w:ascii="Times New Roman" w:hAnsi="Times New Roman" w:eastAsia="Times New Roman" w:cs="Times New Roman"/>
      <w:sz w:val="24"/>
      <w:szCs w:val="24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Relationship Id="rId8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j5Im76mHTC8U91aP38zOqV/Hb3YA==">CgMxLjA4AHIhMVVqZ3VYSXF5a3RsaFlfWUhNa1E2b1ZkTExMQVBaci1D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Application>Edit_Docx_PLUS/7.4.0.3$Windows_X86_64 LibreOffice_project/</Application>
  <AppVersion>15.0000</AppVersion>
  <Pages>2</Pages>
  <Words>496</Words>
  <Characters>3083</Characters>
  <CharactersWithSpaces>3494</CharactersWithSpaces>
  <Paragraphs>72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2025-09-16T18:31:00Z</dcterms:created>
  <dc:creator/>
  <dc:description/>
  <dc:language>en-US</dc:language>
  <cp:lastModifiedBy/>
  <dcterms:modified xsi:type="dcterms:W3CDTF">2025-09-27T14:13:10Z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